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4A1" w:rsidRPr="00A914A1" w:rsidRDefault="00A914A1" w:rsidP="00A914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14A1">
        <w:rPr>
          <w:rFonts w:ascii="Times New Roman" w:hAnsi="Times New Roman" w:cs="Times New Roman"/>
          <w:b/>
          <w:bCs/>
          <w:sz w:val="28"/>
          <w:szCs w:val="28"/>
        </w:rPr>
        <w:t>Сравнительная таблица</w:t>
      </w:r>
    </w:p>
    <w:p w:rsidR="000C540C" w:rsidRPr="000C540C" w:rsidRDefault="00A914A1" w:rsidP="000C54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14A1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</w:t>
      </w:r>
      <w:r w:rsidR="00177397" w:rsidRPr="00177397">
        <w:rPr>
          <w:rFonts w:ascii="Times New Roman" w:hAnsi="Times New Roman" w:cs="Times New Roman"/>
          <w:b/>
          <w:bCs/>
          <w:sz w:val="28"/>
          <w:szCs w:val="28"/>
        </w:rPr>
        <w:t>Закона Кыргызской Республики</w:t>
      </w:r>
      <w:r w:rsidR="001773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7397" w:rsidRPr="0017739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0C540C" w:rsidRPr="000C540C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некоторые законодательные акты</w:t>
      </w:r>
    </w:p>
    <w:p w:rsidR="00177397" w:rsidRPr="00177397" w:rsidRDefault="000C540C" w:rsidP="000C54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540C">
        <w:rPr>
          <w:rFonts w:ascii="Times New Roman" w:hAnsi="Times New Roman" w:cs="Times New Roman"/>
          <w:b/>
          <w:bCs/>
          <w:sz w:val="28"/>
          <w:szCs w:val="28"/>
        </w:rPr>
        <w:t>по вопросам государственного социального страхования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77397" w:rsidRPr="00177397" w:rsidRDefault="00177397" w:rsidP="00177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7651"/>
        <w:gridCol w:w="7653"/>
      </w:tblGrid>
      <w:tr w:rsidR="000C540C" w:rsidTr="000D0A99">
        <w:tc>
          <w:tcPr>
            <w:tcW w:w="15304" w:type="dxa"/>
            <w:gridSpan w:val="2"/>
          </w:tcPr>
          <w:p w:rsidR="000C540C" w:rsidRPr="00963006" w:rsidRDefault="001311E6" w:rsidP="00704E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7" w:history="1">
              <w:r w:rsidR="003C08B5" w:rsidRPr="00963006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Закон</w:t>
              </w:r>
            </w:hyperlink>
            <w:r w:rsidR="003C08B5" w:rsidRPr="009630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Кыргызской Республики «О Социальном фонде Кыргызской Республики»</w:t>
            </w:r>
          </w:p>
        </w:tc>
      </w:tr>
      <w:tr w:rsidR="003C08B5" w:rsidTr="003C08B5">
        <w:tc>
          <w:tcPr>
            <w:tcW w:w="7651" w:type="dxa"/>
          </w:tcPr>
          <w:p w:rsidR="003C08B5" w:rsidRPr="000C540C" w:rsidRDefault="003C08B5" w:rsidP="00704E5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08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7653" w:type="dxa"/>
          </w:tcPr>
          <w:p w:rsidR="003C08B5" w:rsidRPr="000C540C" w:rsidRDefault="003C08B5" w:rsidP="00704E5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08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Предлагаемая редакция</w:t>
            </w:r>
          </w:p>
        </w:tc>
      </w:tr>
      <w:tr w:rsidR="003C08B5" w:rsidTr="003C08B5">
        <w:tc>
          <w:tcPr>
            <w:tcW w:w="7651" w:type="dxa"/>
          </w:tcPr>
          <w:p w:rsidR="00963006" w:rsidRPr="00036740" w:rsidRDefault="00963006" w:rsidP="0096300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67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Статья 3. Права и обязанности Социального фонда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Для достижения поставленных задач Социальный фонд имеет право: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изучать в установленном порядке работу юридических и физических лиц (включая иностранных), осуществляющих деятельность на территории Кыргызской Республики независимо от организационно-правовых форм и форм собственности, получать необходимые документы и сведения по вопросам уплаты страховых взносов и расходования средств государственного социального страхования;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получать от органов налоговой службы необходимую для осуществления государственного социального и пенсионного страхования информацию о страхователях и застрахованных лицах, включая налоговую декларацию и иные сведения, в порядке, установленном законодательством Кыргызской Республики;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требовать от должностных лиц юридического лица, от физических лиц устранения нарушений законодательства Кыргызской Республики по расходованию средств, предусмотренных на выплату пенсий, пособий, компенсаций, за исключением случаев, предусмотренных </w:t>
            </w:r>
            <w:hyperlink r:id="rId8" w:history="1">
              <w:r w:rsidRPr="00963006">
                <w:t>Законом</w:t>
              </w:r>
            </w:hyperlink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Кыргызской Республики "О подготовке к представлению единой налоговой декларации гражданами Кыргызской Республики;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     - (Абзац пятый утратил силу в соответствии с </w:t>
            </w:r>
            <w:hyperlink r:id="rId9" w:history="1">
              <w:r w:rsidRPr="00963006">
                <w:t>Законом</w:t>
              </w:r>
            </w:hyperlink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КР от 3 августа 2015 года N 212)</w:t>
            </w:r>
          </w:p>
          <w:p w:rsidR="00963006" w:rsidRPr="00963006" w:rsidRDefault="00963006" w:rsidP="00963006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привлекать к проведению экспертизы квалифицированных специалистов из контролирующих органов, других организаций, учреждений и предприятий;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(абзац утратил силу в соответствии с </w:t>
            </w:r>
            <w:hyperlink r:id="rId10" w:history="1">
              <w:r w:rsidRPr="00963006">
                <w:t>Законом</w:t>
              </w:r>
            </w:hyperlink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КР от 13 мая 2020 года N 54)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(абзац утратил силу в соответствии с </w:t>
            </w:r>
            <w:hyperlink r:id="rId11" w:history="1">
              <w:r w:rsidRPr="00963006">
                <w:t>Законом</w:t>
              </w:r>
            </w:hyperlink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КР от 13 мая 2020 года N 54)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передавать материалы в правоохранительные органы на лиц не исполняющих требований Социального фонда;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- (Абзац десятый утратил силу в соответствии с </w:t>
            </w:r>
            <w:hyperlink r:id="rId12" w:history="1">
              <w:r w:rsidRPr="00963006">
                <w:t>Законом</w:t>
              </w:r>
            </w:hyperlink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КР от 3 августа 2015 года N 212)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открывать счета в банках;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размещать временно свободные средства на краткосрочных депозитах в банках, осуществлять операции с государственными и иными ценными бумагами, определенными законодательством Кыргызской Республики;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размещать средства пенсионных накоплений в активы, разрешенные законодательством Кыргызской Республики;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покупать и продавать ценные бумаги, выпущенные Национальным банком Кыргызской Республики;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создавать резервный фонд для обеспечения финансовой устойчивости Социального фонда, а также фонд развития Социального фонда;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привлекать заемные средства;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предъявлять иски или предпринимать другие правовые действия, необходимые для защиты интересов Социального фонда;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(Абзац восемнадцатый утратил силу в соответствии с </w:t>
            </w:r>
            <w:hyperlink r:id="rId13" w:history="1">
              <w:r w:rsidRPr="00963006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Законом</w:t>
              </w:r>
            </w:hyperlink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КР от 3 августа 2015 года N 212)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получать от государственных органов Кыргызской Республики данные, необходимые для осуществления деятельности Социального фонда;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участвовать в установленном порядке в международном сотрудничестве, разработке и реализации международных договоров, участницей которых является Кыргызская Республика, по вопросам пенсий и пособий;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заключать договоры с управляющими компаниями и специализированным депозитарием в накопительной части пенсионной системы, отобранным по результатам конкурса в порядке, определяемом Правительством Кыргызской Республики;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рассматривать отчеты специализированного депозитария и управляющих компаний о финансовых результатах их деятельности по формированию и инвестированию средств пенсионных накоплений.</w:t>
            </w:r>
          </w:p>
          <w:p w:rsidR="003C08B5" w:rsidRPr="000C540C" w:rsidRDefault="003C08B5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3" w:type="dxa"/>
          </w:tcPr>
          <w:p w:rsidR="00963006" w:rsidRPr="00036740" w:rsidRDefault="00963006" w:rsidP="0096300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67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Статья 3. Права и обязанности Социального фонда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Для достижения поставленных задач Социальный фонд имеет право: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изучать в установленном порядке работу юридических и физических лиц (включая иностранных), осуществляющих деятельность на территории Кыргызской Республики независимо от организационно-правовых форм и форм собственности, получать необходимые документы и сведения по вопросам уплаты страховых взносов и расходования средств государственного социального страхования;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получать от органов налоговой службы необходимую для осуществления государственного социального и пенсионного страхования информацию о страхователях и застрахованных лицах, включая налоговую декларацию и иные сведения, в порядке, установленном законодательством Кыргызской Республики;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требовать от должностных лиц юридического лица, от физических лиц устранения нарушений законодательства Кыргызской Республики по расходованию средств, предусмотренных на выплату пенсий, пособий, компенсаций, за исключением случаев, предусмотренных </w:t>
            </w:r>
            <w:hyperlink r:id="rId14" w:history="1">
              <w:r w:rsidRPr="00036740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Законом</w:t>
              </w:r>
            </w:hyperlink>
            <w:r w:rsidR="000367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Кыргызской Республики «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О подготовке к представлению единой налоговой декларации гражданами Кыргызской Республики</w:t>
            </w:r>
            <w:r w:rsidR="00036740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     - (Абзац пятый утратил силу в соответствии с </w:t>
            </w:r>
            <w:hyperlink r:id="rId15" w:history="1">
              <w:r w:rsidRPr="00036740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Законом</w:t>
              </w:r>
            </w:hyperlink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КР от 3 авгу</w:t>
            </w:r>
            <w:r w:rsidR="00036740">
              <w:rPr>
                <w:rFonts w:ascii="Times New Roman" w:hAnsi="Times New Roman" w:cs="Times New Roman"/>
                <w:bCs/>
                <w:sz w:val="28"/>
                <w:szCs w:val="28"/>
              </w:rPr>
              <w:t>ста 2015 года №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212)</w:t>
            </w:r>
          </w:p>
          <w:p w:rsidR="00963006" w:rsidRPr="00963006" w:rsidRDefault="00963006" w:rsidP="00963006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привлекать к проведению экспертизы квалифицированных специалистов из контролирующих органов, других организаций, учреждений и предприятий;</w:t>
            </w:r>
          </w:p>
          <w:p w:rsidR="00963006" w:rsidRPr="00963006" w:rsidRDefault="00963006" w:rsidP="006D4B1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(абзац утратил силу в соответствии с </w:t>
            </w:r>
            <w:hyperlink r:id="rId16" w:history="1">
              <w:r w:rsidRPr="006D4B12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Законом</w:t>
              </w:r>
            </w:hyperlink>
            <w:r w:rsidR="006D4B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КР от 13 мая 2020 года №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54)</w:t>
            </w:r>
          </w:p>
          <w:p w:rsidR="00963006" w:rsidRPr="00963006" w:rsidRDefault="00963006" w:rsidP="006D4B1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(абзац утратил силу в соответствии с </w:t>
            </w:r>
            <w:hyperlink r:id="rId17" w:history="1">
              <w:r w:rsidRPr="006D4B12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Законом</w:t>
              </w:r>
            </w:hyperlink>
            <w:r w:rsidR="006D4B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КР от 13 мая 2020 года №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54)</w:t>
            </w:r>
          </w:p>
          <w:p w:rsidR="00963006" w:rsidRPr="00963006" w:rsidRDefault="00963006" w:rsidP="006D4B1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передавать материалы в правоохранительные органы на лиц не исполняющих требований Социального фонда;</w:t>
            </w:r>
          </w:p>
          <w:p w:rsidR="00963006" w:rsidRPr="00963006" w:rsidRDefault="00963006" w:rsidP="006D4B1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- (Абзац десятый утратил силу в соответствии с </w:t>
            </w:r>
            <w:hyperlink r:id="rId18" w:history="1">
              <w:r w:rsidRPr="006D4B12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Законом</w:t>
              </w:r>
            </w:hyperlink>
            <w:r w:rsidR="006D4B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КР от 3 августа 2015 года №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212)</w:t>
            </w:r>
          </w:p>
          <w:p w:rsidR="00963006" w:rsidRPr="00963006" w:rsidRDefault="00963006" w:rsidP="006D4B1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открывать счета в банках;</w:t>
            </w:r>
          </w:p>
          <w:p w:rsidR="00963006" w:rsidRPr="00963006" w:rsidRDefault="00963006" w:rsidP="006D4B1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размещать временно свободные средства на краткосрочных депозитах в банках, осуществлять операции с государственными и иными ценными бумагами, определенными законодательством Кыргызской Республики;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размещать средства пенсионных накоплений в активы, разрешенные законодательством Кыргызской Республики;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покупать и продавать ценные бумаги, выпущенные Национальным банком Кыргызской Республики;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создавать резервный фонд для обеспечения финансовой устойчивости Социального фонда, а также фонд развития Социального фонда;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привлекать заемные средства;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предъявлять иски или предпринимать другие правовые действия, необходимые для защиты интересов Социального фонда;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(Абзац восемнадцатый утратил силу в соответствии с </w:t>
            </w:r>
            <w:hyperlink r:id="rId19" w:history="1">
              <w:r w:rsidRPr="00963006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Законом</w:t>
              </w:r>
            </w:hyperlink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КР от 3 августа 2015 года </w:t>
            </w:r>
            <w:r w:rsidR="005A2FB3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="002A3F99">
              <w:rPr>
                <w:rFonts w:ascii="Times New Roman" w:hAnsi="Times New Roman" w:cs="Times New Roman"/>
                <w:bCs/>
                <w:sz w:val="28"/>
                <w:szCs w:val="28"/>
              </w:rPr>
              <w:t>0000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212)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получать от государственных органов Кыргызской Республики данные, необходимые для осуществления деятельности Социального фонда;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участвовать в установленном порядке в международном сотрудничестве, разработке и реализации международных договоров, участницей которых является Кыргызская Республика, по вопросам пенсий и пособий;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заключать договоры с управляющими компаниями и специализированным депозитарием в накопительной части пенсионной системы, отобранным по результатам конкурса в порядке, определяемом Правительством Кыргызской Республики;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963006">
              <w:rPr>
                <w:rFonts w:ascii="Times New Roman" w:hAnsi="Times New Roman" w:cs="Times New Roman"/>
                <w:bCs/>
                <w:sz w:val="28"/>
                <w:szCs w:val="28"/>
              </w:rPr>
              <w:t>- рассматривать отчеты специализированного депозитария и управляющих компаний о финансовых результатах их деятельности по формированию и инвестированию средств пенсионных накоплений.</w:t>
            </w:r>
          </w:p>
          <w:p w:rsidR="00963006" w:rsidRPr="00963006" w:rsidRDefault="00963006" w:rsidP="0096300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9630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покупать и продавать иностранную валюту; </w:t>
            </w:r>
          </w:p>
          <w:p w:rsidR="003C08B5" w:rsidRPr="00963006" w:rsidRDefault="00963006" w:rsidP="0096300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30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- покупать и продавать драгоценные металлы (золото, серебро, платина и другие драгоценные металлы). </w:t>
            </w:r>
          </w:p>
        </w:tc>
      </w:tr>
      <w:tr w:rsidR="003C08B5" w:rsidTr="00EA274F">
        <w:tc>
          <w:tcPr>
            <w:tcW w:w="15304" w:type="dxa"/>
            <w:gridSpan w:val="2"/>
          </w:tcPr>
          <w:p w:rsidR="003C08B5" w:rsidRPr="000C540C" w:rsidRDefault="003C08B5" w:rsidP="003C08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GoBack"/>
            <w:bookmarkEnd w:id="0"/>
            <w:r w:rsidRPr="009630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Закон</w:t>
            </w:r>
            <w:r w:rsidRPr="000C54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630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Кыргызской Республики «Об инвестировании средств для финансирования накопительной части пенсии по государственному социальному страхованию в Кыргызской Республике»</w:t>
            </w:r>
          </w:p>
        </w:tc>
      </w:tr>
      <w:tr w:rsidR="000C540C" w:rsidTr="003C08B5">
        <w:tc>
          <w:tcPr>
            <w:tcW w:w="7651" w:type="dxa"/>
          </w:tcPr>
          <w:p w:rsidR="000C540C" w:rsidRPr="00A914A1" w:rsidRDefault="000C540C" w:rsidP="00CD2D6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14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7653" w:type="dxa"/>
          </w:tcPr>
          <w:p w:rsidR="000C540C" w:rsidRPr="00A914A1" w:rsidRDefault="000C540C" w:rsidP="00704E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14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Предлагаемая редакция</w:t>
            </w:r>
          </w:p>
        </w:tc>
      </w:tr>
      <w:tr w:rsidR="00FF4AF6" w:rsidTr="003C08B5">
        <w:tc>
          <w:tcPr>
            <w:tcW w:w="7651" w:type="dxa"/>
          </w:tcPr>
          <w:p w:rsidR="00067B26" w:rsidRPr="00067B26" w:rsidRDefault="00067B26" w:rsidP="00067B2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7B26">
              <w:rPr>
                <w:rFonts w:ascii="Times New Roman" w:hAnsi="Times New Roman" w:cs="Times New Roman"/>
                <w:bCs/>
                <w:sz w:val="28"/>
                <w:szCs w:val="28"/>
              </w:rPr>
              <w:t>Статья 6. Государственный накопительный пенсионный фонд</w:t>
            </w:r>
          </w:p>
          <w:p w:rsidR="004B3030" w:rsidRDefault="00A914A1" w:rsidP="00067B2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</w:t>
            </w:r>
          </w:p>
          <w:p w:rsidR="00067B26" w:rsidRPr="00067B26" w:rsidRDefault="00067B26" w:rsidP="00067B26">
            <w:pPr>
              <w:tabs>
                <w:tab w:val="left" w:pos="45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067B26">
              <w:rPr>
                <w:rFonts w:ascii="Times New Roman" w:hAnsi="Times New Roman" w:cs="Times New Roman"/>
                <w:bCs/>
                <w:sz w:val="28"/>
                <w:szCs w:val="28"/>
              </w:rPr>
              <w:t>5. Средства ГНПФ (пенсионные накопления) используются:</w:t>
            </w:r>
          </w:p>
          <w:p w:rsidR="00067B26" w:rsidRPr="00067B26" w:rsidRDefault="00067B26" w:rsidP="00067B2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067B26">
              <w:rPr>
                <w:rFonts w:ascii="Times New Roman" w:hAnsi="Times New Roman" w:cs="Times New Roman"/>
                <w:bCs/>
                <w:sz w:val="28"/>
                <w:szCs w:val="28"/>
              </w:rPr>
              <w:t>1) на инвестирование с целью получения дохода в пользу застрахованных лиц;</w:t>
            </w:r>
          </w:p>
          <w:p w:rsidR="00067B26" w:rsidRPr="00067B26" w:rsidRDefault="00067B26" w:rsidP="00067B2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    </w:t>
            </w:r>
            <w:r w:rsidRPr="00067B26">
              <w:rPr>
                <w:rFonts w:ascii="Times New Roman" w:hAnsi="Times New Roman" w:cs="Times New Roman"/>
                <w:bCs/>
                <w:sz w:val="28"/>
                <w:szCs w:val="28"/>
              </w:rPr>
              <w:t>2) на оплату услуг управляющей компании;</w:t>
            </w:r>
          </w:p>
          <w:p w:rsidR="00067B26" w:rsidRPr="00067B26" w:rsidRDefault="00067B26" w:rsidP="00067B2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067B26">
              <w:rPr>
                <w:rFonts w:ascii="Times New Roman" w:hAnsi="Times New Roman" w:cs="Times New Roman"/>
                <w:bCs/>
                <w:sz w:val="28"/>
                <w:szCs w:val="28"/>
              </w:rPr>
              <w:t>3) на оплату услуг депозитария;</w:t>
            </w:r>
          </w:p>
          <w:p w:rsidR="00067B26" w:rsidRPr="00067B26" w:rsidRDefault="00067B26" w:rsidP="00067B2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067B26">
              <w:rPr>
                <w:rFonts w:ascii="Times New Roman" w:hAnsi="Times New Roman" w:cs="Times New Roman"/>
                <w:bCs/>
                <w:sz w:val="28"/>
                <w:szCs w:val="28"/>
              </w:rPr>
              <w:t>4) на оплату услуг Соцфонда, связанных с административным управлением ГНПФ;</w:t>
            </w:r>
          </w:p>
          <w:p w:rsidR="00067B26" w:rsidRPr="00067B26" w:rsidRDefault="00067B26" w:rsidP="00067B2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067B26">
              <w:rPr>
                <w:rFonts w:ascii="Times New Roman" w:hAnsi="Times New Roman" w:cs="Times New Roman"/>
                <w:bCs/>
                <w:sz w:val="28"/>
                <w:szCs w:val="28"/>
              </w:rPr>
              <w:t>5) на выплату накопительной части пенсии в соответствии с законодательством Кыргызской Республики.</w:t>
            </w:r>
          </w:p>
          <w:p w:rsidR="00FF4AF6" w:rsidRPr="00A914A1" w:rsidRDefault="00FF4AF6" w:rsidP="00067B2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53" w:type="dxa"/>
          </w:tcPr>
          <w:p w:rsidR="00067B26" w:rsidRPr="00067B26" w:rsidRDefault="00067B26" w:rsidP="00067B2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7B2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Статья 6. Государственный накопительный пенсионный фонд</w:t>
            </w:r>
          </w:p>
          <w:p w:rsidR="007672CE" w:rsidRDefault="00297665" w:rsidP="00067B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</w:t>
            </w:r>
          </w:p>
          <w:p w:rsidR="00067B26" w:rsidRPr="00067B26" w:rsidRDefault="00067B26" w:rsidP="00067B2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7B26">
              <w:rPr>
                <w:rFonts w:ascii="Times New Roman" w:hAnsi="Times New Roman" w:cs="Times New Roman"/>
                <w:bCs/>
                <w:sz w:val="28"/>
                <w:szCs w:val="28"/>
              </w:rPr>
              <w:t>5. Средства ГНПФ (пенсионные накопления) используются:</w:t>
            </w:r>
          </w:p>
          <w:p w:rsidR="00067B26" w:rsidRPr="00067B26" w:rsidRDefault="00067B26" w:rsidP="00067B2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067B26">
              <w:rPr>
                <w:rFonts w:ascii="Times New Roman" w:hAnsi="Times New Roman" w:cs="Times New Roman"/>
                <w:bCs/>
                <w:sz w:val="28"/>
                <w:szCs w:val="28"/>
              </w:rPr>
              <w:t>1) на инвестирование с целью получения дохода в пользу застрахованных лиц;</w:t>
            </w:r>
          </w:p>
          <w:p w:rsidR="00067B26" w:rsidRPr="00067B26" w:rsidRDefault="00067B26" w:rsidP="00067B2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067B26">
              <w:rPr>
                <w:rFonts w:ascii="Times New Roman" w:hAnsi="Times New Roman" w:cs="Times New Roman"/>
                <w:bCs/>
                <w:sz w:val="28"/>
                <w:szCs w:val="28"/>
              </w:rPr>
              <w:t>2) на оплату услуг управляющей компании;</w:t>
            </w:r>
          </w:p>
          <w:p w:rsidR="00067B26" w:rsidRPr="00067B26" w:rsidRDefault="00067B26" w:rsidP="00067B2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    </w:t>
            </w:r>
            <w:r w:rsidRPr="00067B26">
              <w:rPr>
                <w:rFonts w:ascii="Times New Roman" w:hAnsi="Times New Roman" w:cs="Times New Roman"/>
                <w:bCs/>
                <w:sz w:val="28"/>
                <w:szCs w:val="28"/>
              </w:rPr>
              <w:t>3) на оплату услуг депозитария;</w:t>
            </w:r>
          </w:p>
          <w:p w:rsidR="00067B26" w:rsidRPr="00067B26" w:rsidRDefault="00067B26" w:rsidP="00067B2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067B26">
              <w:rPr>
                <w:rFonts w:ascii="Times New Roman" w:hAnsi="Times New Roman" w:cs="Times New Roman"/>
                <w:bCs/>
                <w:sz w:val="28"/>
                <w:szCs w:val="28"/>
              </w:rPr>
              <w:t>4) на оплату услуг Соцфонда, связанных с административным управлением ГНПФ;</w:t>
            </w:r>
          </w:p>
          <w:p w:rsidR="00067B26" w:rsidRPr="00067B26" w:rsidRDefault="00067B26" w:rsidP="00067B2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067B26">
              <w:rPr>
                <w:rFonts w:ascii="Times New Roman" w:hAnsi="Times New Roman" w:cs="Times New Roman"/>
                <w:bCs/>
                <w:sz w:val="28"/>
                <w:szCs w:val="28"/>
              </w:rPr>
              <w:t>5) на выплату накопительной части пенсии в соответствии с законодательством Кыргызской Республики.</w:t>
            </w:r>
          </w:p>
          <w:p w:rsidR="00E77520" w:rsidRDefault="009E5219" w:rsidP="00E95FC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Pr="009E52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6) на создание </w:t>
            </w:r>
            <w:r w:rsidR="00E95F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резервного </w:t>
            </w:r>
            <w:r w:rsidRPr="009E52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фонда </w:t>
            </w:r>
            <w:r w:rsidR="00E95FCA" w:rsidRPr="00E95F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для обеспечения финансовой устойчивости ГНПФ в порядке, определяемом Кабинетом </w:t>
            </w:r>
            <w:r w:rsidR="007311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Министров Кыргызской Республики;</w:t>
            </w:r>
          </w:p>
          <w:p w:rsidR="007311DD" w:rsidRPr="009E5219" w:rsidRDefault="007311DD" w:rsidP="00E95FC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7) иные выплаты, предусмотренные Кабинетом Министров Кыргызской Республики.</w:t>
            </w:r>
          </w:p>
        </w:tc>
      </w:tr>
      <w:tr w:rsidR="009E5219" w:rsidTr="003C08B5">
        <w:tc>
          <w:tcPr>
            <w:tcW w:w="7651" w:type="dxa"/>
          </w:tcPr>
          <w:p w:rsidR="009E5219" w:rsidRPr="009E5219" w:rsidRDefault="009E5219" w:rsidP="009E52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521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Статья 19. Разрешенные активы (объекты инвестирования). Требования к структуре инвестиционного портфеля</w:t>
            </w:r>
          </w:p>
          <w:p w:rsidR="009E5219" w:rsidRPr="009E5219" w:rsidRDefault="009E5219" w:rsidP="009E52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Pr="009E5219">
              <w:rPr>
                <w:rFonts w:ascii="Times New Roman" w:hAnsi="Times New Roman" w:cs="Times New Roman"/>
                <w:bCs/>
                <w:sz w:val="28"/>
                <w:szCs w:val="28"/>
              </w:rPr>
              <w:t>1. Пенсионные накопления могут быть размещены:</w:t>
            </w:r>
          </w:p>
          <w:p w:rsidR="009E5219" w:rsidRPr="009E5219" w:rsidRDefault="009E5219" w:rsidP="009E52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Pr="009E5219">
              <w:rPr>
                <w:rFonts w:ascii="Times New Roman" w:hAnsi="Times New Roman" w:cs="Times New Roman"/>
                <w:bCs/>
                <w:sz w:val="28"/>
                <w:szCs w:val="28"/>
              </w:rPr>
              <w:t>1) в государственные ценные бумаги Кыргызской Республики;</w:t>
            </w:r>
          </w:p>
          <w:p w:rsidR="009E5219" w:rsidRPr="009E5219" w:rsidRDefault="009E5219" w:rsidP="009E52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Pr="009E5219">
              <w:rPr>
                <w:rFonts w:ascii="Times New Roman" w:hAnsi="Times New Roman" w:cs="Times New Roman"/>
                <w:bCs/>
                <w:sz w:val="28"/>
                <w:szCs w:val="28"/>
              </w:rPr>
              <w:t>2) в облигации кыргызских эмитентов, помимо указанных в пункте 1 настоящей части;</w:t>
            </w:r>
          </w:p>
          <w:p w:rsidR="009E5219" w:rsidRPr="009E5219" w:rsidRDefault="009E5219" w:rsidP="009E52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Pr="009E5219">
              <w:rPr>
                <w:rFonts w:ascii="Times New Roman" w:hAnsi="Times New Roman" w:cs="Times New Roman"/>
                <w:bCs/>
                <w:sz w:val="28"/>
                <w:szCs w:val="28"/>
              </w:rPr>
              <w:t>3) в акции кыргызских эмитентов, созданных в форме открытых акционерных обществ;</w:t>
            </w:r>
          </w:p>
          <w:p w:rsidR="009E5219" w:rsidRPr="009E5219" w:rsidRDefault="009E5219" w:rsidP="009E52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E5219">
              <w:rPr>
                <w:rFonts w:ascii="Times New Roman" w:hAnsi="Times New Roman" w:cs="Times New Roman"/>
                <w:bCs/>
                <w:sz w:val="28"/>
                <w:szCs w:val="28"/>
              </w:rPr>
              <w:t>4) в паи (акции, доли) индексных инвестиционных фондов, размещающих средства в государственные ценные бумаги иностранных государств, облигации и акции иных иностранных эмитентов;</w:t>
            </w:r>
          </w:p>
          <w:p w:rsidR="009E5219" w:rsidRPr="009E5219" w:rsidRDefault="009E5219" w:rsidP="009E52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E5219">
              <w:rPr>
                <w:rFonts w:ascii="Times New Roman" w:hAnsi="Times New Roman" w:cs="Times New Roman"/>
                <w:bCs/>
                <w:sz w:val="28"/>
                <w:szCs w:val="28"/>
              </w:rPr>
              <w:t>5) в ипотечные ценные бумаги, выпущенные в соответствии с законодательством Кыргызской Республики об ипотечных ценных бумагах;</w:t>
            </w:r>
          </w:p>
          <w:p w:rsidR="009E5219" w:rsidRPr="009E5219" w:rsidRDefault="009E5219" w:rsidP="009E52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9E5219">
              <w:rPr>
                <w:rFonts w:ascii="Times New Roman" w:hAnsi="Times New Roman" w:cs="Times New Roman"/>
                <w:bCs/>
                <w:sz w:val="28"/>
                <w:szCs w:val="28"/>
              </w:rPr>
              <w:t>6) в депозиты в кредитных организациях.</w:t>
            </w:r>
          </w:p>
          <w:p w:rsidR="009E5219" w:rsidRPr="00067B26" w:rsidRDefault="009E5219" w:rsidP="00067B2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3" w:type="dxa"/>
          </w:tcPr>
          <w:p w:rsidR="009E5219" w:rsidRPr="009E5219" w:rsidRDefault="009E5219" w:rsidP="009E52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5219">
              <w:rPr>
                <w:rFonts w:ascii="Times New Roman" w:hAnsi="Times New Roman" w:cs="Times New Roman"/>
                <w:bCs/>
                <w:sz w:val="28"/>
                <w:szCs w:val="28"/>
              </w:rPr>
              <w:t>Статья 19. Разрешенные активы (объекты инвестирования). Требования к структуре инвестиционного портфеля</w:t>
            </w:r>
          </w:p>
          <w:p w:rsidR="009E5219" w:rsidRPr="009E5219" w:rsidRDefault="009E5219" w:rsidP="009E52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E5219">
              <w:rPr>
                <w:rFonts w:ascii="Times New Roman" w:hAnsi="Times New Roman" w:cs="Times New Roman"/>
                <w:bCs/>
                <w:sz w:val="28"/>
                <w:szCs w:val="28"/>
              </w:rPr>
              <w:t>1. Пенсионные накопления могут быть размещены:</w:t>
            </w:r>
          </w:p>
          <w:p w:rsidR="009E5219" w:rsidRPr="009E5219" w:rsidRDefault="009E5219" w:rsidP="009E52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E5219">
              <w:rPr>
                <w:rFonts w:ascii="Times New Roman" w:hAnsi="Times New Roman" w:cs="Times New Roman"/>
                <w:bCs/>
                <w:sz w:val="28"/>
                <w:szCs w:val="28"/>
              </w:rPr>
              <w:t>1) в государственные ценные бумаги Кыргызской Республики;</w:t>
            </w:r>
          </w:p>
          <w:p w:rsidR="009E5219" w:rsidRPr="009E5219" w:rsidRDefault="009E5219" w:rsidP="009E52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E5219">
              <w:rPr>
                <w:rFonts w:ascii="Times New Roman" w:hAnsi="Times New Roman" w:cs="Times New Roman"/>
                <w:bCs/>
                <w:sz w:val="28"/>
                <w:szCs w:val="28"/>
              </w:rPr>
              <w:t>2) в облигации кыргызских эмитентов, помимо указанных в пункте 1 настоящей части;</w:t>
            </w:r>
          </w:p>
          <w:p w:rsidR="009E5219" w:rsidRPr="009E5219" w:rsidRDefault="009E5219" w:rsidP="009E52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E5219">
              <w:rPr>
                <w:rFonts w:ascii="Times New Roman" w:hAnsi="Times New Roman" w:cs="Times New Roman"/>
                <w:bCs/>
                <w:sz w:val="28"/>
                <w:szCs w:val="28"/>
              </w:rPr>
              <w:t>3) в акции кыргызских эмитентов, созданных в форме открытых акционерных обществ;</w:t>
            </w:r>
          </w:p>
          <w:p w:rsidR="009E5219" w:rsidRPr="009E5219" w:rsidRDefault="009E5219" w:rsidP="009E52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E5219">
              <w:rPr>
                <w:rFonts w:ascii="Times New Roman" w:hAnsi="Times New Roman" w:cs="Times New Roman"/>
                <w:bCs/>
                <w:sz w:val="28"/>
                <w:szCs w:val="28"/>
              </w:rPr>
              <w:t>4) в паи (акции, доли) индексных инвестиционных фондов, размещающих средства в государственные ценные бумаги иностранных государств, облигации и акции иных иностранных эмитентов;</w:t>
            </w:r>
          </w:p>
          <w:p w:rsidR="009E5219" w:rsidRPr="009E5219" w:rsidRDefault="009E5219" w:rsidP="009E52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E5219">
              <w:rPr>
                <w:rFonts w:ascii="Times New Roman" w:hAnsi="Times New Roman" w:cs="Times New Roman"/>
                <w:bCs/>
                <w:sz w:val="28"/>
                <w:szCs w:val="28"/>
              </w:rPr>
              <w:t>5) в ипотечные ценные бумаги, выпущенные в соответствии с законодательством Кыргызской Республики об ипотечных ценных бумагах;</w:t>
            </w:r>
          </w:p>
          <w:p w:rsidR="009E5219" w:rsidRPr="009E5219" w:rsidRDefault="009E5219" w:rsidP="009E52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9E52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6) </w:t>
            </w:r>
            <w:r w:rsidR="000C540C" w:rsidRPr="000C540C">
              <w:rPr>
                <w:rFonts w:ascii="Times New Roman" w:hAnsi="Times New Roman" w:cs="Times New Roman"/>
                <w:bCs/>
                <w:sz w:val="28"/>
                <w:szCs w:val="28"/>
              </w:rPr>
              <w:t>6) депозиты в национальной и иностранной валютах в кредитных организациях</w:t>
            </w:r>
            <w:r w:rsidRPr="009E5219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0C540C" w:rsidRPr="000C540C" w:rsidRDefault="009E5219" w:rsidP="000C540C">
            <w:pPr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    </w:t>
            </w:r>
            <w:r w:rsidR="000C540C" w:rsidRPr="000C54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7) в драгоценные металлы (золото, серебро, платина и другие драгоценные металлы); </w:t>
            </w:r>
          </w:p>
          <w:p w:rsidR="000C540C" w:rsidRPr="000C540C" w:rsidRDefault="000C540C" w:rsidP="000C540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0C540C">
              <w:rPr>
                <w:rFonts w:ascii="Times New Roman" w:hAnsi="Times New Roman" w:cs="Times New Roman"/>
                <w:bCs/>
                <w:sz w:val="28"/>
                <w:szCs w:val="28"/>
              </w:rPr>
              <w:t>8) в национальную и иностранную валюты на счетах в кредитных организациях;</w:t>
            </w:r>
          </w:p>
          <w:p w:rsidR="000C540C" w:rsidRPr="009E5219" w:rsidRDefault="000C540C" w:rsidP="000C540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0C540C">
              <w:rPr>
                <w:rFonts w:ascii="Times New Roman" w:hAnsi="Times New Roman" w:cs="Times New Roman"/>
                <w:bCs/>
                <w:sz w:val="28"/>
                <w:szCs w:val="28"/>
              </w:rPr>
              <w:t>9) в ценные бумаги Национального Банка Кыргызской Республики.».</w:t>
            </w:r>
            <w:bookmarkStart w:id="1" w:name="st_2"/>
            <w:bookmarkEnd w:id="1"/>
          </w:p>
        </w:tc>
      </w:tr>
    </w:tbl>
    <w:p w:rsidR="002D49DC" w:rsidRDefault="002D49DC" w:rsidP="002D49DC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:rsidR="00BF2D95" w:rsidRDefault="00BF2D95" w:rsidP="00613530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Председатель</w:t>
      </w:r>
    </w:p>
    <w:p w:rsidR="00BF2D95" w:rsidRDefault="00BF2D95" w:rsidP="00613530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Социального фонда </w:t>
      </w:r>
    </w:p>
    <w:p w:rsidR="00B164C9" w:rsidRPr="00B164C9" w:rsidRDefault="009E5219" w:rsidP="0061353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C12CA4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</w:r>
      <w:r w:rsidR="00C12CA4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</w:r>
      <w:r w:rsidR="00C12CA4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</w:r>
      <w:r w:rsidR="00C12CA4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</w:r>
      <w:r w:rsidR="00C12CA4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</w:r>
      <w:r w:rsidR="00C12CA4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</w:r>
      <w:r w:rsidR="00C12CA4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</w:r>
      <w:r w:rsidR="00C12CA4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</w:r>
      <w:r w:rsidR="00C12CA4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</w:r>
      <w:r w:rsidR="00CD2E4D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</w:r>
      <w:r w:rsidR="00C12CA4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  <w:t>Б.</w:t>
      </w: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Дж.</w:t>
      </w:r>
      <w:r w:rsidR="00C12CA4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Алиев </w:t>
      </w:r>
    </w:p>
    <w:sectPr w:rsidR="00B164C9" w:rsidRPr="00B164C9" w:rsidSect="001369B8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1E6" w:rsidRDefault="001311E6" w:rsidP="0073140D">
      <w:pPr>
        <w:spacing w:after="0" w:line="240" w:lineRule="auto"/>
      </w:pPr>
      <w:r>
        <w:separator/>
      </w:r>
    </w:p>
  </w:endnote>
  <w:endnote w:type="continuationSeparator" w:id="0">
    <w:p w:rsidR="001311E6" w:rsidRDefault="001311E6" w:rsidP="0073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1E6" w:rsidRDefault="001311E6" w:rsidP="0073140D">
      <w:pPr>
        <w:spacing w:after="0" w:line="240" w:lineRule="auto"/>
      </w:pPr>
      <w:r>
        <w:separator/>
      </w:r>
    </w:p>
  </w:footnote>
  <w:footnote w:type="continuationSeparator" w:id="0">
    <w:p w:rsidR="001311E6" w:rsidRDefault="001311E6" w:rsidP="007314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4C9"/>
    <w:rsid w:val="00010C77"/>
    <w:rsid w:val="00011537"/>
    <w:rsid w:val="00011D68"/>
    <w:rsid w:val="000156CE"/>
    <w:rsid w:val="00025E71"/>
    <w:rsid w:val="00033A30"/>
    <w:rsid w:val="00036725"/>
    <w:rsid w:val="00036740"/>
    <w:rsid w:val="00044330"/>
    <w:rsid w:val="00054780"/>
    <w:rsid w:val="0005623E"/>
    <w:rsid w:val="000649E4"/>
    <w:rsid w:val="00065A8E"/>
    <w:rsid w:val="00067B26"/>
    <w:rsid w:val="0007000A"/>
    <w:rsid w:val="00070842"/>
    <w:rsid w:val="00074306"/>
    <w:rsid w:val="00074487"/>
    <w:rsid w:val="000825FE"/>
    <w:rsid w:val="00083A6E"/>
    <w:rsid w:val="00086068"/>
    <w:rsid w:val="000935E0"/>
    <w:rsid w:val="000957AA"/>
    <w:rsid w:val="0009648C"/>
    <w:rsid w:val="000A29E6"/>
    <w:rsid w:val="000A719D"/>
    <w:rsid w:val="000B1689"/>
    <w:rsid w:val="000C2656"/>
    <w:rsid w:val="000C540C"/>
    <w:rsid w:val="000C622A"/>
    <w:rsid w:val="000D3112"/>
    <w:rsid w:val="000D7281"/>
    <w:rsid w:val="000D7B5D"/>
    <w:rsid w:val="000E001F"/>
    <w:rsid w:val="000E15C0"/>
    <w:rsid w:val="000E17A9"/>
    <w:rsid w:val="000E347E"/>
    <w:rsid w:val="000F16E5"/>
    <w:rsid w:val="000F1D6B"/>
    <w:rsid w:val="000F39B4"/>
    <w:rsid w:val="000F46B6"/>
    <w:rsid w:val="000F5F27"/>
    <w:rsid w:val="00101A3C"/>
    <w:rsid w:val="00111404"/>
    <w:rsid w:val="001135F6"/>
    <w:rsid w:val="0011771E"/>
    <w:rsid w:val="001241F4"/>
    <w:rsid w:val="00124E3C"/>
    <w:rsid w:val="00125626"/>
    <w:rsid w:val="00125C62"/>
    <w:rsid w:val="0012653D"/>
    <w:rsid w:val="00130A33"/>
    <w:rsid w:val="001311E6"/>
    <w:rsid w:val="00131B6E"/>
    <w:rsid w:val="001369B8"/>
    <w:rsid w:val="001400B8"/>
    <w:rsid w:val="00145A01"/>
    <w:rsid w:val="00146F4F"/>
    <w:rsid w:val="001521C2"/>
    <w:rsid w:val="0015434B"/>
    <w:rsid w:val="00155F20"/>
    <w:rsid w:val="00160A6F"/>
    <w:rsid w:val="00161574"/>
    <w:rsid w:val="00163B41"/>
    <w:rsid w:val="00163BFC"/>
    <w:rsid w:val="00175BF3"/>
    <w:rsid w:val="00177397"/>
    <w:rsid w:val="001777C1"/>
    <w:rsid w:val="00183F61"/>
    <w:rsid w:val="00194ED6"/>
    <w:rsid w:val="00197197"/>
    <w:rsid w:val="001975B2"/>
    <w:rsid w:val="001A0498"/>
    <w:rsid w:val="001A1B07"/>
    <w:rsid w:val="001A5901"/>
    <w:rsid w:val="001B0E48"/>
    <w:rsid w:val="001B1B5C"/>
    <w:rsid w:val="001B2BFD"/>
    <w:rsid w:val="001B3374"/>
    <w:rsid w:val="001B581C"/>
    <w:rsid w:val="001B5C4F"/>
    <w:rsid w:val="001C13AD"/>
    <w:rsid w:val="001C1CED"/>
    <w:rsid w:val="001D3CF6"/>
    <w:rsid w:val="001E0D27"/>
    <w:rsid w:val="001E3267"/>
    <w:rsid w:val="001F3460"/>
    <w:rsid w:val="001F6B65"/>
    <w:rsid w:val="00205777"/>
    <w:rsid w:val="00210333"/>
    <w:rsid w:val="00210BB6"/>
    <w:rsid w:val="00211108"/>
    <w:rsid w:val="002166E0"/>
    <w:rsid w:val="00217942"/>
    <w:rsid w:val="002207BB"/>
    <w:rsid w:val="002229B9"/>
    <w:rsid w:val="002374A4"/>
    <w:rsid w:val="00237D8F"/>
    <w:rsid w:val="00242829"/>
    <w:rsid w:val="00247A18"/>
    <w:rsid w:val="00256EF8"/>
    <w:rsid w:val="0027334B"/>
    <w:rsid w:val="00276825"/>
    <w:rsid w:val="0027766D"/>
    <w:rsid w:val="00280A58"/>
    <w:rsid w:val="00282A63"/>
    <w:rsid w:val="00285D2C"/>
    <w:rsid w:val="00292DD2"/>
    <w:rsid w:val="00294F30"/>
    <w:rsid w:val="00296373"/>
    <w:rsid w:val="0029651E"/>
    <w:rsid w:val="00296610"/>
    <w:rsid w:val="00297665"/>
    <w:rsid w:val="002A3F99"/>
    <w:rsid w:val="002A6034"/>
    <w:rsid w:val="002B2115"/>
    <w:rsid w:val="002B2D48"/>
    <w:rsid w:val="002B59E3"/>
    <w:rsid w:val="002C07F3"/>
    <w:rsid w:val="002C379F"/>
    <w:rsid w:val="002C57E4"/>
    <w:rsid w:val="002D0842"/>
    <w:rsid w:val="002D49DC"/>
    <w:rsid w:val="002E3E14"/>
    <w:rsid w:val="002E4088"/>
    <w:rsid w:val="002E772E"/>
    <w:rsid w:val="002F657B"/>
    <w:rsid w:val="002F6FD4"/>
    <w:rsid w:val="00305B29"/>
    <w:rsid w:val="003171BD"/>
    <w:rsid w:val="00324E86"/>
    <w:rsid w:val="003274DB"/>
    <w:rsid w:val="003372B3"/>
    <w:rsid w:val="00342F7A"/>
    <w:rsid w:val="00343472"/>
    <w:rsid w:val="00343BB1"/>
    <w:rsid w:val="003466B8"/>
    <w:rsid w:val="00346F81"/>
    <w:rsid w:val="003475FC"/>
    <w:rsid w:val="00350E0C"/>
    <w:rsid w:val="00354EFE"/>
    <w:rsid w:val="00361392"/>
    <w:rsid w:val="00362D4B"/>
    <w:rsid w:val="003641AD"/>
    <w:rsid w:val="00366FF9"/>
    <w:rsid w:val="00373686"/>
    <w:rsid w:val="00373C5D"/>
    <w:rsid w:val="00375A2D"/>
    <w:rsid w:val="003823B4"/>
    <w:rsid w:val="00383AE0"/>
    <w:rsid w:val="00387710"/>
    <w:rsid w:val="00387E65"/>
    <w:rsid w:val="003906A5"/>
    <w:rsid w:val="003A0C7A"/>
    <w:rsid w:val="003A0E37"/>
    <w:rsid w:val="003A4519"/>
    <w:rsid w:val="003B3139"/>
    <w:rsid w:val="003C08B5"/>
    <w:rsid w:val="003C2B00"/>
    <w:rsid w:val="003C404D"/>
    <w:rsid w:val="003C4A5D"/>
    <w:rsid w:val="003C6A23"/>
    <w:rsid w:val="003D3310"/>
    <w:rsid w:val="003E313B"/>
    <w:rsid w:val="003E5E8F"/>
    <w:rsid w:val="003F3044"/>
    <w:rsid w:val="003F3289"/>
    <w:rsid w:val="003F3F64"/>
    <w:rsid w:val="003F636D"/>
    <w:rsid w:val="00400306"/>
    <w:rsid w:val="00407C0A"/>
    <w:rsid w:val="004109A0"/>
    <w:rsid w:val="004146CC"/>
    <w:rsid w:val="00417E8A"/>
    <w:rsid w:val="00420C35"/>
    <w:rsid w:val="00425EAF"/>
    <w:rsid w:val="00430FC7"/>
    <w:rsid w:val="00440233"/>
    <w:rsid w:val="004523C1"/>
    <w:rsid w:val="004525E6"/>
    <w:rsid w:val="00454490"/>
    <w:rsid w:val="004657B7"/>
    <w:rsid w:val="004661F1"/>
    <w:rsid w:val="00467318"/>
    <w:rsid w:val="0047292C"/>
    <w:rsid w:val="00473BEB"/>
    <w:rsid w:val="004743C8"/>
    <w:rsid w:val="00474ED9"/>
    <w:rsid w:val="004759B4"/>
    <w:rsid w:val="00475E91"/>
    <w:rsid w:val="004774B7"/>
    <w:rsid w:val="004814DC"/>
    <w:rsid w:val="004822A9"/>
    <w:rsid w:val="00483CEC"/>
    <w:rsid w:val="00483DBB"/>
    <w:rsid w:val="004932A0"/>
    <w:rsid w:val="00494798"/>
    <w:rsid w:val="004A0D36"/>
    <w:rsid w:val="004A1E0F"/>
    <w:rsid w:val="004A3378"/>
    <w:rsid w:val="004A3B23"/>
    <w:rsid w:val="004A7FD5"/>
    <w:rsid w:val="004B3030"/>
    <w:rsid w:val="004C07AA"/>
    <w:rsid w:val="004C2336"/>
    <w:rsid w:val="004C6CB8"/>
    <w:rsid w:val="004D2572"/>
    <w:rsid w:val="004D69B5"/>
    <w:rsid w:val="004E002A"/>
    <w:rsid w:val="004E34A8"/>
    <w:rsid w:val="004E4F56"/>
    <w:rsid w:val="005045FC"/>
    <w:rsid w:val="005068DB"/>
    <w:rsid w:val="00511941"/>
    <w:rsid w:val="005147DB"/>
    <w:rsid w:val="005217CA"/>
    <w:rsid w:val="005219C5"/>
    <w:rsid w:val="00522653"/>
    <w:rsid w:val="00522892"/>
    <w:rsid w:val="00522D69"/>
    <w:rsid w:val="00523FD4"/>
    <w:rsid w:val="005240AB"/>
    <w:rsid w:val="00532697"/>
    <w:rsid w:val="0053280A"/>
    <w:rsid w:val="00542959"/>
    <w:rsid w:val="00544806"/>
    <w:rsid w:val="00545A99"/>
    <w:rsid w:val="00554F08"/>
    <w:rsid w:val="00555271"/>
    <w:rsid w:val="00560CB6"/>
    <w:rsid w:val="00561437"/>
    <w:rsid w:val="00564A2E"/>
    <w:rsid w:val="00571DB5"/>
    <w:rsid w:val="00575F69"/>
    <w:rsid w:val="00576656"/>
    <w:rsid w:val="005819BD"/>
    <w:rsid w:val="00585B69"/>
    <w:rsid w:val="00591D23"/>
    <w:rsid w:val="005A2FB3"/>
    <w:rsid w:val="005A6167"/>
    <w:rsid w:val="005A713D"/>
    <w:rsid w:val="005B16ED"/>
    <w:rsid w:val="005B20DF"/>
    <w:rsid w:val="005B7278"/>
    <w:rsid w:val="005C49F8"/>
    <w:rsid w:val="005C5630"/>
    <w:rsid w:val="005D0421"/>
    <w:rsid w:val="005D1F7F"/>
    <w:rsid w:val="005D5291"/>
    <w:rsid w:val="005E068C"/>
    <w:rsid w:val="005E6406"/>
    <w:rsid w:val="005F4146"/>
    <w:rsid w:val="005F6D31"/>
    <w:rsid w:val="005F7A19"/>
    <w:rsid w:val="0060420A"/>
    <w:rsid w:val="00604754"/>
    <w:rsid w:val="00605621"/>
    <w:rsid w:val="00606F8E"/>
    <w:rsid w:val="00613530"/>
    <w:rsid w:val="00615707"/>
    <w:rsid w:val="0062426D"/>
    <w:rsid w:val="006321B5"/>
    <w:rsid w:val="00636149"/>
    <w:rsid w:val="00636ED9"/>
    <w:rsid w:val="006408A5"/>
    <w:rsid w:val="0064139F"/>
    <w:rsid w:val="0064462A"/>
    <w:rsid w:val="006453A4"/>
    <w:rsid w:val="006455A4"/>
    <w:rsid w:val="006522B5"/>
    <w:rsid w:val="00653C98"/>
    <w:rsid w:val="00656A79"/>
    <w:rsid w:val="00656E65"/>
    <w:rsid w:val="00662329"/>
    <w:rsid w:val="00663BB2"/>
    <w:rsid w:val="00665A4D"/>
    <w:rsid w:val="00666BE5"/>
    <w:rsid w:val="00671FA4"/>
    <w:rsid w:val="006720A7"/>
    <w:rsid w:val="00674B5D"/>
    <w:rsid w:val="00684075"/>
    <w:rsid w:val="006955BD"/>
    <w:rsid w:val="006975B3"/>
    <w:rsid w:val="006A1507"/>
    <w:rsid w:val="006A4B3A"/>
    <w:rsid w:val="006B5442"/>
    <w:rsid w:val="006B680E"/>
    <w:rsid w:val="006C68F1"/>
    <w:rsid w:val="006C7FDC"/>
    <w:rsid w:val="006D4B12"/>
    <w:rsid w:val="006D4CB2"/>
    <w:rsid w:val="006D60AA"/>
    <w:rsid w:val="006E4682"/>
    <w:rsid w:val="006E5774"/>
    <w:rsid w:val="00700726"/>
    <w:rsid w:val="00701860"/>
    <w:rsid w:val="00704E56"/>
    <w:rsid w:val="00715DC6"/>
    <w:rsid w:val="00722184"/>
    <w:rsid w:val="00722A58"/>
    <w:rsid w:val="007311DD"/>
    <w:rsid w:val="0073140D"/>
    <w:rsid w:val="0073368E"/>
    <w:rsid w:val="007427BE"/>
    <w:rsid w:val="00760629"/>
    <w:rsid w:val="00765CD6"/>
    <w:rsid w:val="007672CE"/>
    <w:rsid w:val="0076779E"/>
    <w:rsid w:val="007714BF"/>
    <w:rsid w:val="00777D3D"/>
    <w:rsid w:val="00784802"/>
    <w:rsid w:val="00790B2F"/>
    <w:rsid w:val="00790C43"/>
    <w:rsid w:val="00790C77"/>
    <w:rsid w:val="00795359"/>
    <w:rsid w:val="007A1076"/>
    <w:rsid w:val="007A782F"/>
    <w:rsid w:val="007B0B71"/>
    <w:rsid w:val="007B5B04"/>
    <w:rsid w:val="007D3881"/>
    <w:rsid w:val="007D5EC4"/>
    <w:rsid w:val="007E09E8"/>
    <w:rsid w:val="007E5D1A"/>
    <w:rsid w:val="007E64F2"/>
    <w:rsid w:val="007E6C10"/>
    <w:rsid w:val="007F2814"/>
    <w:rsid w:val="007F332D"/>
    <w:rsid w:val="007F4A06"/>
    <w:rsid w:val="007F6EA7"/>
    <w:rsid w:val="007F7C73"/>
    <w:rsid w:val="0080435D"/>
    <w:rsid w:val="008071E6"/>
    <w:rsid w:val="00814B41"/>
    <w:rsid w:val="00825873"/>
    <w:rsid w:val="0082760B"/>
    <w:rsid w:val="00827D3B"/>
    <w:rsid w:val="008368DF"/>
    <w:rsid w:val="00842E48"/>
    <w:rsid w:val="00852A89"/>
    <w:rsid w:val="00853DE5"/>
    <w:rsid w:val="008543E8"/>
    <w:rsid w:val="00855207"/>
    <w:rsid w:val="00856365"/>
    <w:rsid w:val="00871AC8"/>
    <w:rsid w:val="00874034"/>
    <w:rsid w:val="008752FD"/>
    <w:rsid w:val="008928A4"/>
    <w:rsid w:val="008A04CB"/>
    <w:rsid w:val="008A04E1"/>
    <w:rsid w:val="008B09DA"/>
    <w:rsid w:val="008B6398"/>
    <w:rsid w:val="008B6F12"/>
    <w:rsid w:val="008C0DE1"/>
    <w:rsid w:val="008C3682"/>
    <w:rsid w:val="008C41D8"/>
    <w:rsid w:val="008C4520"/>
    <w:rsid w:val="008C6953"/>
    <w:rsid w:val="008D0869"/>
    <w:rsid w:val="008D0F15"/>
    <w:rsid w:val="008E09CD"/>
    <w:rsid w:val="008E15F8"/>
    <w:rsid w:val="008E2737"/>
    <w:rsid w:val="008F0AF4"/>
    <w:rsid w:val="009027A7"/>
    <w:rsid w:val="00910585"/>
    <w:rsid w:val="00911ACC"/>
    <w:rsid w:val="00912488"/>
    <w:rsid w:val="0091528B"/>
    <w:rsid w:val="00923CC0"/>
    <w:rsid w:val="00926BD6"/>
    <w:rsid w:val="00935126"/>
    <w:rsid w:val="00936DEB"/>
    <w:rsid w:val="00936F60"/>
    <w:rsid w:val="00940649"/>
    <w:rsid w:val="009457A6"/>
    <w:rsid w:val="00945F61"/>
    <w:rsid w:val="00963006"/>
    <w:rsid w:val="009631ED"/>
    <w:rsid w:val="00971831"/>
    <w:rsid w:val="00971F76"/>
    <w:rsid w:val="00973539"/>
    <w:rsid w:val="009764B8"/>
    <w:rsid w:val="00981B98"/>
    <w:rsid w:val="00992239"/>
    <w:rsid w:val="00992FE3"/>
    <w:rsid w:val="009944A8"/>
    <w:rsid w:val="009A153D"/>
    <w:rsid w:val="009B0E5E"/>
    <w:rsid w:val="009B11FA"/>
    <w:rsid w:val="009B2060"/>
    <w:rsid w:val="009B4303"/>
    <w:rsid w:val="009B5011"/>
    <w:rsid w:val="009B5E40"/>
    <w:rsid w:val="009C582B"/>
    <w:rsid w:val="009D4DFC"/>
    <w:rsid w:val="009D7F16"/>
    <w:rsid w:val="009E5219"/>
    <w:rsid w:val="009E5F33"/>
    <w:rsid w:val="00A101A3"/>
    <w:rsid w:val="00A12E7B"/>
    <w:rsid w:val="00A14F2D"/>
    <w:rsid w:val="00A21072"/>
    <w:rsid w:val="00A25DC8"/>
    <w:rsid w:val="00A278B1"/>
    <w:rsid w:val="00A36A36"/>
    <w:rsid w:val="00A4415B"/>
    <w:rsid w:val="00A47F18"/>
    <w:rsid w:val="00A74E07"/>
    <w:rsid w:val="00A914A1"/>
    <w:rsid w:val="00A949C5"/>
    <w:rsid w:val="00A96E6A"/>
    <w:rsid w:val="00AA0776"/>
    <w:rsid w:val="00AA2EDC"/>
    <w:rsid w:val="00AA65E0"/>
    <w:rsid w:val="00AB2EF2"/>
    <w:rsid w:val="00AB32A8"/>
    <w:rsid w:val="00AB34AD"/>
    <w:rsid w:val="00AB3767"/>
    <w:rsid w:val="00AB7C24"/>
    <w:rsid w:val="00AC2650"/>
    <w:rsid w:val="00AD700C"/>
    <w:rsid w:val="00AE0EA3"/>
    <w:rsid w:val="00AE20D0"/>
    <w:rsid w:val="00AE215E"/>
    <w:rsid w:val="00AE2C7A"/>
    <w:rsid w:val="00AF0322"/>
    <w:rsid w:val="00AF1F53"/>
    <w:rsid w:val="00AF3135"/>
    <w:rsid w:val="00AF4C41"/>
    <w:rsid w:val="00B00B56"/>
    <w:rsid w:val="00B03DF7"/>
    <w:rsid w:val="00B06054"/>
    <w:rsid w:val="00B110F2"/>
    <w:rsid w:val="00B13B32"/>
    <w:rsid w:val="00B151F2"/>
    <w:rsid w:val="00B164C9"/>
    <w:rsid w:val="00B176C4"/>
    <w:rsid w:val="00B17F12"/>
    <w:rsid w:val="00B17F50"/>
    <w:rsid w:val="00B2680F"/>
    <w:rsid w:val="00B30C7D"/>
    <w:rsid w:val="00B314FA"/>
    <w:rsid w:val="00B337A4"/>
    <w:rsid w:val="00B41623"/>
    <w:rsid w:val="00B44199"/>
    <w:rsid w:val="00B445FE"/>
    <w:rsid w:val="00B45047"/>
    <w:rsid w:val="00B46051"/>
    <w:rsid w:val="00B54C32"/>
    <w:rsid w:val="00B55B7A"/>
    <w:rsid w:val="00B564D6"/>
    <w:rsid w:val="00B60828"/>
    <w:rsid w:val="00B60CA2"/>
    <w:rsid w:val="00B6254B"/>
    <w:rsid w:val="00B62576"/>
    <w:rsid w:val="00B65097"/>
    <w:rsid w:val="00B65AF7"/>
    <w:rsid w:val="00B6747F"/>
    <w:rsid w:val="00B6772D"/>
    <w:rsid w:val="00B67C43"/>
    <w:rsid w:val="00B7259A"/>
    <w:rsid w:val="00B757A9"/>
    <w:rsid w:val="00B8007F"/>
    <w:rsid w:val="00B83A5E"/>
    <w:rsid w:val="00B86318"/>
    <w:rsid w:val="00B86614"/>
    <w:rsid w:val="00B90035"/>
    <w:rsid w:val="00BA109B"/>
    <w:rsid w:val="00BA1F42"/>
    <w:rsid w:val="00BA68FB"/>
    <w:rsid w:val="00BA6FCA"/>
    <w:rsid w:val="00BA71DC"/>
    <w:rsid w:val="00BC43C6"/>
    <w:rsid w:val="00BD1B11"/>
    <w:rsid w:val="00BD4D5A"/>
    <w:rsid w:val="00BD6AE4"/>
    <w:rsid w:val="00BE0DC4"/>
    <w:rsid w:val="00BE4F3D"/>
    <w:rsid w:val="00BE7FAC"/>
    <w:rsid w:val="00BF18AA"/>
    <w:rsid w:val="00BF2D95"/>
    <w:rsid w:val="00BF4216"/>
    <w:rsid w:val="00BF4CC2"/>
    <w:rsid w:val="00BF69C0"/>
    <w:rsid w:val="00BF6EA0"/>
    <w:rsid w:val="00C012F4"/>
    <w:rsid w:val="00C01BD4"/>
    <w:rsid w:val="00C04EF2"/>
    <w:rsid w:val="00C05189"/>
    <w:rsid w:val="00C12C63"/>
    <w:rsid w:val="00C12CA4"/>
    <w:rsid w:val="00C13FEB"/>
    <w:rsid w:val="00C14E3F"/>
    <w:rsid w:val="00C20F97"/>
    <w:rsid w:val="00C22519"/>
    <w:rsid w:val="00C25DA9"/>
    <w:rsid w:val="00C2750E"/>
    <w:rsid w:val="00C3044B"/>
    <w:rsid w:val="00C33DFF"/>
    <w:rsid w:val="00C3742F"/>
    <w:rsid w:val="00C44425"/>
    <w:rsid w:val="00C44863"/>
    <w:rsid w:val="00C46FEE"/>
    <w:rsid w:val="00C50EF3"/>
    <w:rsid w:val="00C62E49"/>
    <w:rsid w:val="00C661F6"/>
    <w:rsid w:val="00C7157B"/>
    <w:rsid w:val="00C740A5"/>
    <w:rsid w:val="00C759FC"/>
    <w:rsid w:val="00C7623C"/>
    <w:rsid w:val="00C77A65"/>
    <w:rsid w:val="00C8517E"/>
    <w:rsid w:val="00C933BE"/>
    <w:rsid w:val="00C946E7"/>
    <w:rsid w:val="00C94953"/>
    <w:rsid w:val="00C95E44"/>
    <w:rsid w:val="00CA11B0"/>
    <w:rsid w:val="00CA2DC5"/>
    <w:rsid w:val="00CA488E"/>
    <w:rsid w:val="00CA627A"/>
    <w:rsid w:val="00CB24C6"/>
    <w:rsid w:val="00CB58FD"/>
    <w:rsid w:val="00CC14F5"/>
    <w:rsid w:val="00CC7931"/>
    <w:rsid w:val="00CD0835"/>
    <w:rsid w:val="00CD1F3D"/>
    <w:rsid w:val="00CD205B"/>
    <w:rsid w:val="00CD2D65"/>
    <w:rsid w:val="00CD2E4D"/>
    <w:rsid w:val="00CD64CB"/>
    <w:rsid w:val="00CE6B6C"/>
    <w:rsid w:val="00CF1DAE"/>
    <w:rsid w:val="00CF36A0"/>
    <w:rsid w:val="00CF5119"/>
    <w:rsid w:val="00D06001"/>
    <w:rsid w:val="00D119DF"/>
    <w:rsid w:val="00D14974"/>
    <w:rsid w:val="00D14CC8"/>
    <w:rsid w:val="00D16057"/>
    <w:rsid w:val="00D20BA5"/>
    <w:rsid w:val="00D2147A"/>
    <w:rsid w:val="00D26C43"/>
    <w:rsid w:val="00D35B59"/>
    <w:rsid w:val="00D40490"/>
    <w:rsid w:val="00D410DD"/>
    <w:rsid w:val="00D43A19"/>
    <w:rsid w:val="00D56ECF"/>
    <w:rsid w:val="00D6102E"/>
    <w:rsid w:val="00D62C81"/>
    <w:rsid w:val="00D64CBF"/>
    <w:rsid w:val="00D65C1D"/>
    <w:rsid w:val="00D84335"/>
    <w:rsid w:val="00D90695"/>
    <w:rsid w:val="00D90974"/>
    <w:rsid w:val="00D9413B"/>
    <w:rsid w:val="00D95B95"/>
    <w:rsid w:val="00DA0F7D"/>
    <w:rsid w:val="00DA341F"/>
    <w:rsid w:val="00DB05AE"/>
    <w:rsid w:val="00DB2E29"/>
    <w:rsid w:val="00DC45FD"/>
    <w:rsid w:val="00DC669F"/>
    <w:rsid w:val="00DD1916"/>
    <w:rsid w:val="00DD1FE1"/>
    <w:rsid w:val="00DE31FE"/>
    <w:rsid w:val="00DE42E6"/>
    <w:rsid w:val="00DF471D"/>
    <w:rsid w:val="00E01B79"/>
    <w:rsid w:val="00E155FC"/>
    <w:rsid w:val="00E22903"/>
    <w:rsid w:val="00E236C6"/>
    <w:rsid w:val="00E314DE"/>
    <w:rsid w:val="00E33A4B"/>
    <w:rsid w:val="00E40C01"/>
    <w:rsid w:val="00E460A6"/>
    <w:rsid w:val="00E47C91"/>
    <w:rsid w:val="00E646CA"/>
    <w:rsid w:val="00E70E37"/>
    <w:rsid w:val="00E75E37"/>
    <w:rsid w:val="00E7632A"/>
    <w:rsid w:val="00E77520"/>
    <w:rsid w:val="00E80676"/>
    <w:rsid w:val="00E8698E"/>
    <w:rsid w:val="00E923F5"/>
    <w:rsid w:val="00E9270E"/>
    <w:rsid w:val="00E95FCA"/>
    <w:rsid w:val="00EA3D9F"/>
    <w:rsid w:val="00EA4BDF"/>
    <w:rsid w:val="00EA57AE"/>
    <w:rsid w:val="00EB1E5F"/>
    <w:rsid w:val="00EB3274"/>
    <w:rsid w:val="00EB3D14"/>
    <w:rsid w:val="00EB7906"/>
    <w:rsid w:val="00EB7FDF"/>
    <w:rsid w:val="00EC2CD0"/>
    <w:rsid w:val="00EC3D4B"/>
    <w:rsid w:val="00EC3F17"/>
    <w:rsid w:val="00ED3F3F"/>
    <w:rsid w:val="00EE0090"/>
    <w:rsid w:val="00EE03AF"/>
    <w:rsid w:val="00EE0502"/>
    <w:rsid w:val="00EE1919"/>
    <w:rsid w:val="00EE4412"/>
    <w:rsid w:val="00EF33E6"/>
    <w:rsid w:val="00EF55FB"/>
    <w:rsid w:val="00EF6453"/>
    <w:rsid w:val="00F01478"/>
    <w:rsid w:val="00F01D0A"/>
    <w:rsid w:val="00F02710"/>
    <w:rsid w:val="00F044C2"/>
    <w:rsid w:val="00F051E9"/>
    <w:rsid w:val="00F15020"/>
    <w:rsid w:val="00F1658D"/>
    <w:rsid w:val="00F26E74"/>
    <w:rsid w:val="00F3230D"/>
    <w:rsid w:val="00F36988"/>
    <w:rsid w:val="00F50C23"/>
    <w:rsid w:val="00F54033"/>
    <w:rsid w:val="00F55A3E"/>
    <w:rsid w:val="00F7054A"/>
    <w:rsid w:val="00F729C8"/>
    <w:rsid w:val="00F72FDD"/>
    <w:rsid w:val="00F76CE9"/>
    <w:rsid w:val="00F77C01"/>
    <w:rsid w:val="00F87CF2"/>
    <w:rsid w:val="00F87E0D"/>
    <w:rsid w:val="00F9237F"/>
    <w:rsid w:val="00F96586"/>
    <w:rsid w:val="00FA5256"/>
    <w:rsid w:val="00FA5A1E"/>
    <w:rsid w:val="00FA6028"/>
    <w:rsid w:val="00FA6813"/>
    <w:rsid w:val="00FB07FE"/>
    <w:rsid w:val="00FB20A6"/>
    <w:rsid w:val="00FB3E87"/>
    <w:rsid w:val="00FB423F"/>
    <w:rsid w:val="00FC0B11"/>
    <w:rsid w:val="00FC4076"/>
    <w:rsid w:val="00FD72C9"/>
    <w:rsid w:val="00FE2458"/>
    <w:rsid w:val="00FE6884"/>
    <w:rsid w:val="00FF1E07"/>
    <w:rsid w:val="00FF42A6"/>
    <w:rsid w:val="00FF4AF6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15B484-3294-4DC1-BF5D-B125BE212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64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164C9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FF4AF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FF4AF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71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1F76"/>
    <w:rPr>
      <w:rFonts w:ascii="Segoe UI" w:hAnsi="Segoe UI" w:cs="Segoe UI"/>
      <w:sz w:val="18"/>
      <w:szCs w:val="18"/>
    </w:rPr>
  </w:style>
  <w:style w:type="paragraph" w:customStyle="1" w:styleId="tkRedakcijaSpisok">
    <w:name w:val="_В редакции список (tkRedakcijaSpisok)"/>
    <w:basedOn w:val="a"/>
    <w:rsid w:val="00A949C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A949C5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949C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27766D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27766D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3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3140D"/>
  </w:style>
  <w:style w:type="paragraph" w:styleId="a9">
    <w:name w:val="footer"/>
    <w:basedOn w:val="a"/>
    <w:link w:val="aa"/>
    <w:uiPriority w:val="99"/>
    <w:unhideWhenUsed/>
    <w:rsid w:val="0073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3140D"/>
  </w:style>
  <w:style w:type="paragraph" w:styleId="ab">
    <w:name w:val="List Paragraph"/>
    <w:basedOn w:val="a"/>
    <w:uiPriority w:val="34"/>
    <w:qFormat/>
    <w:rsid w:val="00767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5880" TargetMode="External"/><Relationship Id="rId13" Type="http://schemas.openxmlformats.org/officeDocument/2006/relationships/hyperlink" Target="toktom://db/131123" TargetMode="External"/><Relationship Id="rId18" Type="http://schemas.openxmlformats.org/officeDocument/2006/relationships/hyperlink" Target="toktom://db/131123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toktom://db/48387" TargetMode="External"/><Relationship Id="rId12" Type="http://schemas.openxmlformats.org/officeDocument/2006/relationships/hyperlink" Target="toktom://db/131123" TargetMode="External"/><Relationship Id="rId17" Type="http://schemas.openxmlformats.org/officeDocument/2006/relationships/hyperlink" Target="toktom://db/162060" TargetMode="External"/><Relationship Id="rId2" Type="http://schemas.openxmlformats.org/officeDocument/2006/relationships/styles" Target="styles.xml"/><Relationship Id="rId16" Type="http://schemas.openxmlformats.org/officeDocument/2006/relationships/hyperlink" Target="toktom://db/16206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toktom://db/162060" TargetMode="External"/><Relationship Id="rId5" Type="http://schemas.openxmlformats.org/officeDocument/2006/relationships/footnotes" Target="footnotes.xml"/><Relationship Id="rId15" Type="http://schemas.openxmlformats.org/officeDocument/2006/relationships/hyperlink" Target="toktom://db/131123" TargetMode="External"/><Relationship Id="rId10" Type="http://schemas.openxmlformats.org/officeDocument/2006/relationships/hyperlink" Target="toktom://db/162060" TargetMode="External"/><Relationship Id="rId19" Type="http://schemas.openxmlformats.org/officeDocument/2006/relationships/hyperlink" Target="toktom://db/1311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31123" TargetMode="External"/><Relationship Id="rId14" Type="http://schemas.openxmlformats.org/officeDocument/2006/relationships/hyperlink" Target="toktom://db/958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F4488-113E-4874-A106-4A555881D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Эльнура Бейшеева</dc:creator>
  <cp:keywords/>
  <dc:description/>
  <cp:lastModifiedBy>Elnura</cp:lastModifiedBy>
  <cp:revision>25</cp:revision>
  <cp:lastPrinted>2022-04-06T07:52:00Z</cp:lastPrinted>
  <dcterms:created xsi:type="dcterms:W3CDTF">2022-03-14T08:34:00Z</dcterms:created>
  <dcterms:modified xsi:type="dcterms:W3CDTF">2022-05-20T04:35:00Z</dcterms:modified>
</cp:coreProperties>
</file>